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56" w:rsidRPr="008B3B56" w:rsidRDefault="008B3B56" w:rsidP="008B3B56">
      <w:pPr>
        <w:jc w:val="both"/>
        <w:rPr>
          <w:rFonts w:ascii="Times New Roman" w:hAnsi="Times New Roman" w:cs="Times New Roman"/>
          <w:b/>
          <w:sz w:val="28"/>
          <w:szCs w:val="28"/>
        </w:rPr>
      </w:pPr>
      <w:r w:rsidRPr="008B3B56">
        <w:rPr>
          <w:rFonts w:ascii="Times New Roman" w:hAnsi="Times New Roman" w:cs="Times New Roman"/>
          <w:b/>
          <w:sz w:val="28"/>
          <w:szCs w:val="28"/>
        </w:rPr>
        <w:t>Методические рекомендации по проведению лекций</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Лекция </w:t>
      </w:r>
      <w:r w:rsidRPr="008B3B56">
        <w:rPr>
          <w:rFonts w:ascii="Times New Roman" w:hAnsi="Times New Roman" w:cs="Times New Roman"/>
          <w:sz w:val="24"/>
          <w:szCs w:val="24"/>
        </w:rPr>
        <w:t>- метод обучения, одна из основных форм организации учебного процесса, представляющая собой устное, монологическое, систематическое, последовательное изложение преподавателем учебного материала. Предшествует всем другим формам организации учебного процесса; позволяет оперативно актуализировать учебный материал курса.</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Цель лекции </w:t>
      </w:r>
      <w:r w:rsidRPr="008B3B56">
        <w:rPr>
          <w:rFonts w:ascii="Times New Roman" w:hAnsi="Times New Roman" w:cs="Times New Roman"/>
          <w:sz w:val="24"/>
          <w:szCs w:val="24"/>
        </w:rPr>
        <w:t>- организация целенаправленной познавательной деятельности студентов по овладению программным материалом учебной дисциплины.</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Задачи лекции:</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sz w:val="24"/>
          <w:szCs w:val="24"/>
        </w:rPr>
        <w:t>• обеспечивать формирование системы знаний по учебной дисциплине;</w:t>
      </w:r>
    </w:p>
    <w:p w:rsidR="008B3B56" w:rsidRPr="008B3B56" w:rsidRDefault="008B3B56" w:rsidP="008B3B56">
      <w:pPr>
        <w:numPr>
          <w:ilvl w:val="0"/>
          <w:numId w:val="1"/>
        </w:numPr>
        <w:jc w:val="both"/>
        <w:rPr>
          <w:rFonts w:ascii="Times New Roman" w:hAnsi="Times New Roman" w:cs="Times New Roman"/>
          <w:sz w:val="24"/>
          <w:szCs w:val="24"/>
        </w:rPr>
      </w:pPr>
      <w:r w:rsidRPr="008B3B56">
        <w:rPr>
          <w:rFonts w:ascii="Times New Roman" w:hAnsi="Times New Roman" w:cs="Times New Roman"/>
          <w:sz w:val="24"/>
          <w:szCs w:val="24"/>
        </w:rPr>
        <w:t>учить умению аргументированно излагать научный материал;</w:t>
      </w:r>
    </w:p>
    <w:p w:rsidR="008B3B56" w:rsidRPr="008B3B56" w:rsidRDefault="008B3B56" w:rsidP="008B3B56">
      <w:pPr>
        <w:numPr>
          <w:ilvl w:val="0"/>
          <w:numId w:val="1"/>
        </w:numPr>
        <w:jc w:val="both"/>
        <w:rPr>
          <w:rFonts w:ascii="Times New Roman" w:hAnsi="Times New Roman" w:cs="Times New Roman"/>
          <w:sz w:val="24"/>
          <w:szCs w:val="24"/>
        </w:rPr>
      </w:pPr>
      <w:r w:rsidRPr="008B3B56">
        <w:rPr>
          <w:rFonts w:ascii="Times New Roman" w:hAnsi="Times New Roman" w:cs="Times New Roman"/>
          <w:sz w:val="24"/>
          <w:szCs w:val="24"/>
        </w:rPr>
        <w:t>формировать профессиона</w:t>
      </w:r>
      <w:bookmarkStart w:id="0" w:name="_GoBack"/>
      <w:bookmarkEnd w:id="0"/>
      <w:r w:rsidRPr="008B3B56">
        <w:rPr>
          <w:rFonts w:ascii="Times New Roman" w:hAnsi="Times New Roman" w:cs="Times New Roman"/>
          <w:sz w:val="24"/>
          <w:szCs w:val="24"/>
        </w:rPr>
        <w:t>льный кругозор и общую культуру;</w:t>
      </w:r>
    </w:p>
    <w:p w:rsidR="008B3B56" w:rsidRPr="008B3B56" w:rsidRDefault="008B3B56" w:rsidP="008B3B56">
      <w:pPr>
        <w:numPr>
          <w:ilvl w:val="0"/>
          <w:numId w:val="2"/>
        </w:numPr>
        <w:jc w:val="both"/>
        <w:rPr>
          <w:rFonts w:ascii="Times New Roman" w:hAnsi="Times New Roman" w:cs="Times New Roman"/>
          <w:sz w:val="24"/>
          <w:szCs w:val="24"/>
        </w:rPr>
      </w:pPr>
      <w:r w:rsidRPr="008B3B56">
        <w:rPr>
          <w:rFonts w:ascii="Times New Roman" w:hAnsi="Times New Roman" w:cs="Times New Roman"/>
          <w:sz w:val="24"/>
          <w:szCs w:val="24"/>
        </w:rPr>
        <w:t>отражать новые, еще не получившие освещения в учебниках и учебных пособиях, знания;</w:t>
      </w:r>
    </w:p>
    <w:p w:rsidR="008B3B56" w:rsidRPr="008B3B56" w:rsidRDefault="008B3B56" w:rsidP="008B3B56">
      <w:pPr>
        <w:numPr>
          <w:ilvl w:val="0"/>
          <w:numId w:val="2"/>
        </w:numPr>
        <w:jc w:val="both"/>
        <w:rPr>
          <w:rFonts w:ascii="Times New Roman" w:hAnsi="Times New Roman" w:cs="Times New Roman"/>
          <w:sz w:val="24"/>
          <w:szCs w:val="24"/>
        </w:rPr>
      </w:pPr>
      <w:r w:rsidRPr="008B3B56">
        <w:rPr>
          <w:rFonts w:ascii="Times New Roman" w:hAnsi="Times New Roman" w:cs="Times New Roman"/>
          <w:sz w:val="24"/>
          <w:szCs w:val="24"/>
        </w:rPr>
        <w:t>оптимизировать все другие формы организации учебного процесса с позиций новейших достижений науки, техники, культуры и искусства.</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Функции лекции:</w:t>
      </w:r>
    </w:p>
    <w:p w:rsidR="008B3B56" w:rsidRPr="008B3B56" w:rsidRDefault="008B3B56" w:rsidP="008B3B56">
      <w:pPr>
        <w:numPr>
          <w:ilvl w:val="0"/>
          <w:numId w:val="3"/>
        </w:numPr>
        <w:jc w:val="both"/>
        <w:rPr>
          <w:rFonts w:ascii="Times New Roman" w:hAnsi="Times New Roman" w:cs="Times New Roman"/>
          <w:sz w:val="24"/>
          <w:szCs w:val="24"/>
        </w:rPr>
      </w:pPr>
      <w:r w:rsidRPr="008B3B56">
        <w:rPr>
          <w:rFonts w:ascii="Times New Roman" w:hAnsi="Times New Roman" w:cs="Times New Roman"/>
          <w:sz w:val="24"/>
          <w:szCs w:val="24"/>
        </w:rPr>
        <w:t>информационная - изложение системы знаний;</w:t>
      </w:r>
    </w:p>
    <w:p w:rsidR="008B3B56" w:rsidRPr="008B3B56" w:rsidRDefault="008B3B56" w:rsidP="008B3B56">
      <w:pPr>
        <w:numPr>
          <w:ilvl w:val="0"/>
          <w:numId w:val="4"/>
        </w:numPr>
        <w:jc w:val="both"/>
        <w:rPr>
          <w:rFonts w:ascii="Times New Roman" w:hAnsi="Times New Roman" w:cs="Times New Roman"/>
          <w:sz w:val="24"/>
          <w:szCs w:val="24"/>
        </w:rPr>
      </w:pPr>
      <w:r w:rsidRPr="008B3B56">
        <w:rPr>
          <w:rFonts w:ascii="Times New Roman" w:hAnsi="Times New Roman" w:cs="Times New Roman"/>
          <w:sz w:val="24"/>
          <w:szCs w:val="24"/>
        </w:rPr>
        <w:t>мотивационная - формирование познавательного интереса к содержанию учебного предмета и профессиональной мотивации будущего специалиста;</w:t>
      </w:r>
    </w:p>
    <w:p w:rsidR="008B3B56" w:rsidRPr="008B3B56" w:rsidRDefault="008B3B56" w:rsidP="008B3B56">
      <w:pPr>
        <w:numPr>
          <w:ilvl w:val="0"/>
          <w:numId w:val="4"/>
        </w:numPr>
        <w:jc w:val="both"/>
        <w:rPr>
          <w:rFonts w:ascii="Times New Roman" w:hAnsi="Times New Roman" w:cs="Times New Roman"/>
          <w:sz w:val="24"/>
          <w:szCs w:val="24"/>
        </w:rPr>
      </w:pPr>
      <w:r w:rsidRPr="008B3B56">
        <w:rPr>
          <w:rFonts w:ascii="Times New Roman" w:hAnsi="Times New Roman" w:cs="Times New Roman"/>
          <w:sz w:val="24"/>
          <w:szCs w:val="24"/>
        </w:rPr>
        <w:t>ориентировочная - обеспечение основы для дальнейшего усвоения</w:t>
      </w:r>
      <w:r w:rsidRPr="008B3B56">
        <w:rPr>
          <w:rFonts w:ascii="Times New Roman" w:hAnsi="Times New Roman" w:cs="Times New Roman"/>
          <w:sz w:val="24"/>
          <w:szCs w:val="24"/>
        </w:rPr>
        <w:br/>
        <w:t>учебного материала;</w:t>
      </w:r>
    </w:p>
    <w:p w:rsidR="008B3B56" w:rsidRPr="008B3B56" w:rsidRDefault="008B3B56" w:rsidP="008B3B56">
      <w:pPr>
        <w:numPr>
          <w:ilvl w:val="0"/>
          <w:numId w:val="4"/>
        </w:numPr>
        <w:jc w:val="both"/>
        <w:rPr>
          <w:rFonts w:ascii="Times New Roman" w:hAnsi="Times New Roman" w:cs="Times New Roman"/>
          <w:sz w:val="24"/>
          <w:szCs w:val="24"/>
        </w:rPr>
      </w:pPr>
      <w:r w:rsidRPr="008B3B56">
        <w:rPr>
          <w:rFonts w:ascii="Times New Roman" w:hAnsi="Times New Roman" w:cs="Times New Roman"/>
          <w:sz w:val="24"/>
          <w:szCs w:val="24"/>
        </w:rPr>
        <w:t>воспитательная формирование сознательного отношения к процессу обучения, стремления к самостоятельной работе и всестороннему овладению специальностью, развитие интереса к учебной дисциплине, содействие активизации мышления студентов.</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sz w:val="24"/>
          <w:szCs w:val="24"/>
        </w:rPr>
        <w:t>Лекции являются центральным звеном в учебной работе вуза. Они должны давать систематизированные основы научных знаний по дисциплине, раскрывать состояние и перспективы развития конкретной области науки, концентрировать внимание обучающихся на наиболее сложных вопросах, стимулировать их активную познавательную деятельность, формировать экономическое мышление. Одной из важнейших задач, стоящих перед каждым лектором, является умение связать рассматриваемые явления и процессы с реальной экономической действительностью. Лекции помогают объяснить студентам общие зависимости, суть явлений и процессов, экономические законы и научить применять их в реальной жизни. Рисунки и поясняющие материалы к лекциям, сопровождаются иллюстративным показом.</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Виды лекции.</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sz w:val="24"/>
          <w:szCs w:val="24"/>
        </w:rPr>
        <w:t>В практике работы вузов принято выделение следующих видов лекций:</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sz w:val="24"/>
          <w:szCs w:val="24"/>
        </w:rPr>
        <w:t>1. По целевому назначению курса:</w:t>
      </w:r>
    </w:p>
    <w:p w:rsidR="008B3B56" w:rsidRPr="008B3B56" w:rsidRDefault="008B3B56" w:rsidP="008B3B56">
      <w:pPr>
        <w:numPr>
          <w:ilvl w:val="0"/>
          <w:numId w:val="5"/>
        </w:numPr>
        <w:jc w:val="both"/>
        <w:rPr>
          <w:rFonts w:ascii="Times New Roman" w:hAnsi="Times New Roman" w:cs="Times New Roman"/>
          <w:sz w:val="24"/>
          <w:szCs w:val="24"/>
        </w:rPr>
      </w:pPr>
      <w:r w:rsidRPr="008B3B56">
        <w:rPr>
          <w:rFonts w:ascii="Times New Roman" w:hAnsi="Times New Roman" w:cs="Times New Roman"/>
          <w:sz w:val="24"/>
          <w:szCs w:val="24"/>
        </w:rPr>
        <w:t>Лекции, составляющие вводные курсы,</w:t>
      </w:r>
    </w:p>
    <w:p w:rsidR="008B3B56" w:rsidRPr="008B3B56" w:rsidRDefault="008B3B56" w:rsidP="008B3B56">
      <w:pPr>
        <w:numPr>
          <w:ilvl w:val="0"/>
          <w:numId w:val="5"/>
        </w:numPr>
        <w:jc w:val="both"/>
        <w:rPr>
          <w:rFonts w:ascii="Times New Roman" w:hAnsi="Times New Roman" w:cs="Times New Roman"/>
          <w:sz w:val="24"/>
          <w:szCs w:val="24"/>
        </w:rPr>
      </w:pPr>
      <w:r w:rsidRPr="008B3B56">
        <w:rPr>
          <w:rFonts w:ascii="Times New Roman" w:hAnsi="Times New Roman" w:cs="Times New Roman"/>
          <w:sz w:val="24"/>
          <w:szCs w:val="24"/>
        </w:rPr>
        <w:lastRenderedPageBreak/>
        <w:t>Лекции, составляющие общий систематический курс:</w:t>
      </w:r>
    </w:p>
    <w:p w:rsidR="008B3B56" w:rsidRPr="008B3B56" w:rsidRDefault="008B3B56" w:rsidP="008B3B56">
      <w:pPr>
        <w:numPr>
          <w:ilvl w:val="0"/>
          <w:numId w:val="6"/>
        </w:numPr>
        <w:jc w:val="both"/>
        <w:rPr>
          <w:rFonts w:ascii="Times New Roman" w:hAnsi="Times New Roman" w:cs="Times New Roman"/>
          <w:sz w:val="24"/>
          <w:szCs w:val="24"/>
        </w:rPr>
      </w:pPr>
      <w:r w:rsidRPr="008B3B56">
        <w:rPr>
          <w:rFonts w:ascii="Times New Roman" w:hAnsi="Times New Roman" w:cs="Times New Roman"/>
          <w:sz w:val="24"/>
          <w:szCs w:val="24"/>
        </w:rPr>
        <w:t>Вступительные или вводные лекции,</w:t>
      </w:r>
    </w:p>
    <w:p w:rsidR="008B3B56" w:rsidRPr="008B3B56" w:rsidRDefault="008B3B56" w:rsidP="008B3B56">
      <w:pPr>
        <w:numPr>
          <w:ilvl w:val="0"/>
          <w:numId w:val="6"/>
        </w:numPr>
        <w:jc w:val="both"/>
        <w:rPr>
          <w:rFonts w:ascii="Times New Roman" w:hAnsi="Times New Roman" w:cs="Times New Roman"/>
          <w:sz w:val="24"/>
          <w:szCs w:val="24"/>
        </w:rPr>
      </w:pPr>
      <w:r w:rsidRPr="008B3B56">
        <w:rPr>
          <w:rFonts w:ascii="Times New Roman" w:hAnsi="Times New Roman" w:cs="Times New Roman"/>
          <w:sz w:val="24"/>
          <w:szCs w:val="24"/>
        </w:rPr>
        <w:t>Основные лекции,</w:t>
      </w:r>
    </w:p>
    <w:p w:rsidR="008B3B56" w:rsidRPr="008B3B56" w:rsidRDefault="008B3B56" w:rsidP="008B3B56">
      <w:pPr>
        <w:numPr>
          <w:ilvl w:val="0"/>
          <w:numId w:val="6"/>
        </w:numPr>
        <w:jc w:val="both"/>
        <w:rPr>
          <w:rFonts w:ascii="Times New Roman" w:hAnsi="Times New Roman" w:cs="Times New Roman"/>
          <w:sz w:val="24"/>
          <w:szCs w:val="24"/>
        </w:rPr>
      </w:pPr>
      <w:r w:rsidRPr="008B3B56">
        <w:rPr>
          <w:rFonts w:ascii="Times New Roman" w:hAnsi="Times New Roman" w:cs="Times New Roman"/>
          <w:sz w:val="24"/>
          <w:szCs w:val="24"/>
        </w:rPr>
        <w:t>Заключительные лекции,</w:t>
      </w:r>
    </w:p>
    <w:p w:rsidR="008B3B56" w:rsidRPr="008B3B56" w:rsidRDefault="008B3B56" w:rsidP="008B3B56">
      <w:pPr>
        <w:numPr>
          <w:ilvl w:val="0"/>
          <w:numId w:val="7"/>
        </w:numPr>
        <w:jc w:val="both"/>
        <w:rPr>
          <w:rFonts w:ascii="Times New Roman" w:hAnsi="Times New Roman" w:cs="Times New Roman"/>
          <w:sz w:val="24"/>
          <w:szCs w:val="24"/>
        </w:rPr>
      </w:pPr>
      <w:r w:rsidRPr="008B3B56">
        <w:rPr>
          <w:rFonts w:ascii="Times New Roman" w:hAnsi="Times New Roman" w:cs="Times New Roman"/>
          <w:sz w:val="24"/>
          <w:szCs w:val="24"/>
        </w:rPr>
        <w:t>Лекции, составляющие обзорные курсы,</w:t>
      </w:r>
    </w:p>
    <w:p w:rsidR="008B3B56" w:rsidRPr="008B3B56" w:rsidRDefault="008B3B56" w:rsidP="008B3B56">
      <w:pPr>
        <w:numPr>
          <w:ilvl w:val="0"/>
          <w:numId w:val="7"/>
        </w:numPr>
        <w:jc w:val="both"/>
        <w:rPr>
          <w:rFonts w:ascii="Times New Roman" w:hAnsi="Times New Roman" w:cs="Times New Roman"/>
          <w:sz w:val="24"/>
          <w:szCs w:val="24"/>
        </w:rPr>
      </w:pPr>
      <w:r w:rsidRPr="008B3B56">
        <w:rPr>
          <w:rFonts w:ascii="Times New Roman" w:hAnsi="Times New Roman" w:cs="Times New Roman"/>
          <w:sz w:val="24"/>
          <w:szCs w:val="24"/>
        </w:rPr>
        <w:t>Лекции, составляющие специальные курсы.</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sz w:val="24"/>
          <w:szCs w:val="24"/>
        </w:rPr>
        <w:t>2. По форме обучения:</w:t>
      </w:r>
    </w:p>
    <w:p w:rsidR="008B3B56" w:rsidRPr="008B3B56" w:rsidRDefault="008B3B56" w:rsidP="008B3B56">
      <w:pPr>
        <w:numPr>
          <w:ilvl w:val="0"/>
          <w:numId w:val="8"/>
        </w:numPr>
        <w:jc w:val="both"/>
        <w:rPr>
          <w:rFonts w:ascii="Times New Roman" w:hAnsi="Times New Roman" w:cs="Times New Roman"/>
          <w:sz w:val="24"/>
          <w:szCs w:val="24"/>
        </w:rPr>
      </w:pPr>
      <w:r w:rsidRPr="008B3B56">
        <w:rPr>
          <w:rFonts w:ascii="Times New Roman" w:hAnsi="Times New Roman" w:cs="Times New Roman"/>
          <w:sz w:val="24"/>
          <w:szCs w:val="24"/>
        </w:rPr>
        <w:t>Установочные лекции,</w:t>
      </w:r>
    </w:p>
    <w:p w:rsidR="008B3B56" w:rsidRPr="008B3B56" w:rsidRDefault="008B3B56" w:rsidP="008B3B56">
      <w:pPr>
        <w:numPr>
          <w:ilvl w:val="0"/>
          <w:numId w:val="8"/>
        </w:numPr>
        <w:jc w:val="both"/>
        <w:rPr>
          <w:rFonts w:ascii="Times New Roman" w:hAnsi="Times New Roman" w:cs="Times New Roman"/>
          <w:sz w:val="24"/>
          <w:szCs w:val="24"/>
        </w:rPr>
      </w:pPr>
      <w:r w:rsidRPr="008B3B56">
        <w:rPr>
          <w:rFonts w:ascii="Times New Roman" w:hAnsi="Times New Roman" w:cs="Times New Roman"/>
          <w:sz w:val="24"/>
          <w:szCs w:val="24"/>
        </w:rPr>
        <w:t>Эпизодические (разовые) лекции,</w:t>
      </w:r>
    </w:p>
    <w:p w:rsidR="008B3B56" w:rsidRPr="008B3B56" w:rsidRDefault="008B3B56" w:rsidP="008B3B56">
      <w:pPr>
        <w:numPr>
          <w:ilvl w:val="0"/>
          <w:numId w:val="8"/>
        </w:numPr>
        <w:jc w:val="both"/>
        <w:rPr>
          <w:rFonts w:ascii="Times New Roman" w:hAnsi="Times New Roman" w:cs="Times New Roman"/>
          <w:sz w:val="24"/>
          <w:szCs w:val="24"/>
        </w:rPr>
      </w:pPr>
      <w:r w:rsidRPr="008B3B56">
        <w:rPr>
          <w:rFonts w:ascii="Times New Roman" w:hAnsi="Times New Roman" w:cs="Times New Roman"/>
          <w:sz w:val="24"/>
          <w:szCs w:val="24"/>
        </w:rPr>
        <w:t>Обзорные лекции.</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sz w:val="24"/>
          <w:szCs w:val="24"/>
        </w:rPr>
        <w:t>3. По форме организации:</w:t>
      </w:r>
    </w:p>
    <w:p w:rsidR="008B3B56" w:rsidRPr="008B3B56" w:rsidRDefault="008B3B56" w:rsidP="008B3B56">
      <w:pPr>
        <w:numPr>
          <w:ilvl w:val="0"/>
          <w:numId w:val="9"/>
        </w:numPr>
        <w:jc w:val="both"/>
        <w:rPr>
          <w:rFonts w:ascii="Times New Roman" w:hAnsi="Times New Roman" w:cs="Times New Roman"/>
          <w:sz w:val="24"/>
          <w:szCs w:val="24"/>
        </w:rPr>
      </w:pPr>
      <w:r w:rsidRPr="008B3B56">
        <w:rPr>
          <w:rFonts w:ascii="Times New Roman" w:hAnsi="Times New Roman" w:cs="Times New Roman"/>
          <w:sz w:val="24"/>
          <w:szCs w:val="24"/>
        </w:rPr>
        <w:t>Информационная лекция,</w:t>
      </w:r>
    </w:p>
    <w:p w:rsidR="008B3B56" w:rsidRPr="008B3B56" w:rsidRDefault="008B3B56" w:rsidP="008B3B56">
      <w:pPr>
        <w:numPr>
          <w:ilvl w:val="0"/>
          <w:numId w:val="9"/>
        </w:numPr>
        <w:jc w:val="both"/>
        <w:rPr>
          <w:rFonts w:ascii="Times New Roman" w:hAnsi="Times New Roman" w:cs="Times New Roman"/>
          <w:sz w:val="24"/>
          <w:szCs w:val="24"/>
        </w:rPr>
      </w:pPr>
      <w:r w:rsidRPr="008B3B56">
        <w:rPr>
          <w:rFonts w:ascii="Times New Roman" w:hAnsi="Times New Roman" w:cs="Times New Roman"/>
          <w:sz w:val="24"/>
          <w:szCs w:val="24"/>
        </w:rPr>
        <w:t>Проблемная лекция</w:t>
      </w:r>
    </w:p>
    <w:p w:rsidR="008B3B56" w:rsidRPr="008B3B56" w:rsidRDefault="008B3B56" w:rsidP="008B3B56">
      <w:pPr>
        <w:numPr>
          <w:ilvl w:val="0"/>
          <w:numId w:val="9"/>
        </w:numPr>
        <w:jc w:val="both"/>
        <w:rPr>
          <w:rFonts w:ascii="Times New Roman" w:hAnsi="Times New Roman" w:cs="Times New Roman"/>
          <w:sz w:val="24"/>
          <w:szCs w:val="24"/>
        </w:rPr>
      </w:pPr>
      <w:r w:rsidRPr="008B3B56">
        <w:rPr>
          <w:rFonts w:ascii="Times New Roman" w:hAnsi="Times New Roman" w:cs="Times New Roman"/>
          <w:sz w:val="24"/>
          <w:szCs w:val="24"/>
        </w:rPr>
        <w:t>Лекция-визуализация,</w:t>
      </w:r>
    </w:p>
    <w:p w:rsidR="008B3B56" w:rsidRPr="008B3B56" w:rsidRDefault="008B3B56" w:rsidP="008B3B56">
      <w:pPr>
        <w:numPr>
          <w:ilvl w:val="0"/>
          <w:numId w:val="9"/>
        </w:numPr>
        <w:jc w:val="both"/>
        <w:rPr>
          <w:rFonts w:ascii="Times New Roman" w:hAnsi="Times New Roman" w:cs="Times New Roman"/>
          <w:sz w:val="24"/>
          <w:szCs w:val="24"/>
        </w:rPr>
      </w:pPr>
      <w:r w:rsidRPr="008B3B56">
        <w:rPr>
          <w:rFonts w:ascii="Times New Roman" w:hAnsi="Times New Roman" w:cs="Times New Roman"/>
          <w:sz w:val="24"/>
          <w:szCs w:val="24"/>
        </w:rPr>
        <w:t>Лекция с заранее запланированными ошибками,</w:t>
      </w:r>
    </w:p>
    <w:p w:rsidR="008B3B56" w:rsidRPr="008B3B56" w:rsidRDefault="008B3B56" w:rsidP="008B3B56">
      <w:pPr>
        <w:numPr>
          <w:ilvl w:val="0"/>
          <w:numId w:val="9"/>
        </w:numPr>
        <w:jc w:val="both"/>
        <w:rPr>
          <w:rFonts w:ascii="Times New Roman" w:hAnsi="Times New Roman" w:cs="Times New Roman"/>
          <w:sz w:val="24"/>
          <w:szCs w:val="24"/>
        </w:rPr>
      </w:pPr>
      <w:r w:rsidRPr="008B3B56">
        <w:rPr>
          <w:rFonts w:ascii="Times New Roman" w:hAnsi="Times New Roman" w:cs="Times New Roman"/>
          <w:sz w:val="24"/>
          <w:szCs w:val="24"/>
        </w:rPr>
        <w:t>Лекция-пресс-конференция,</w:t>
      </w:r>
    </w:p>
    <w:p w:rsidR="008B3B56" w:rsidRPr="008B3B56" w:rsidRDefault="008B3B56" w:rsidP="008B3B56">
      <w:pPr>
        <w:numPr>
          <w:ilvl w:val="0"/>
          <w:numId w:val="9"/>
        </w:numPr>
        <w:jc w:val="both"/>
        <w:rPr>
          <w:rFonts w:ascii="Times New Roman" w:hAnsi="Times New Roman" w:cs="Times New Roman"/>
          <w:sz w:val="24"/>
          <w:szCs w:val="24"/>
        </w:rPr>
      </w:pPr>
      <w:r w:rsidRPr="008B3B56">
        <w:rPr>
          <w:rFonts w:ascii="Times New Roman" w:hAnsi="Times New Roman" w:cs="Times New Roman"/>
          <w:sz w:val="24"/>
          <w:szCs w:val="24"/>
        </w:rPr>
        <w:t>Лекция-дискуссия,</w:t>
      </w:r>
    </w:p>
    <w:p w:rsidR="008B3B56" w:rsidRPr="008B3B56" w:rsidRDefault="008B3B56" w:rsidP="008B3B56">
      <w:pPr>
        <w:numPr>
          <w:ilvl w:val="0"/>
          <w:numId w:val="9"/>
        </w:numPr>
        <w:jc w:val="both"/>
        <w:rPr>
          <w:rFonts w:ascii="Times New Roman" w:hAnsi="Times New Roman" w:cs="Times New Roman"/>
          <w:sz w:val="24"/>
          <w:szCs w:val="24"/>
        </w:rPr>
      </w:pPr>
      <w:r w:rsidRPr="008B3B56">
        <w:rPr>
          <w:rFonts w:ascii="Times New Roman" w:hAnsi="Times New Roman" w:cs="Times New Roman"/>
          <w:sz w:val="24"/>
          <w:szCs w:val="24"/>
        </w:rPr>
        <w:t>Лекция-беседа,</w:t>
      </w:r>
    </w:p>
    <w:p w:rsidR="008B3B56" w:rsidRPr="008B3B56" w:rsidRDefault="008B3B56" w:rsidP="008B3B56">
      <w:pPr>
        <w:numPr>
          <w:ilvl w:val="0"/>
          <w:numId w:val="9"/>
        </w:numPr>
        <w:jc w:val="both"/>
        <w:rPr>
          <w:rFonts w:ascii="Times New Roman" w:hAnsi="Times New Roman" w:cs="Times New Roman"/>
          <w:sz w:val="24"/>
          <w:szCs w:val="24"/>
        </w:rPr>
      </w:pPr>
      <w:r w:rsidRPr="008B3B56">
        <w:rPr>
          <w:rFonts w:ascii="Times New Roman" w:hAnsi="Times New Roman" w:cs="Times New Roman"/>
          <w:sz w:val="24"/>
          <w:szCs w:val="24"/>
        </w:rPr>
        <w:t>Лекция с применением обратной связи,</w:t>
      </w:r>
    </w:p>
    <w:p w:rsidR="008B3B56" w:rsidRPr="008B3B56" w:rsidRDefault="008B3B56" w:rsidP="008B3B56">
      <w:pPr>
        <w:numPr>
          <w:ilvl w:val="0"/>
          <w:numId w:val="10"/>
        </w:numPr>
        <w:jc w:val="both"/>
        <w:rPr>
          <w:rFonts w:ascii="Times New Roman" w:hAnsi="Times New Roman" w:cs="Times New Roman"/>
          <w:sz w:val="24"/>
          <w:szCs w:val="24"/>
        </w:rPr>
      </w:pPr>
      <w:r w:rsidRPr="008B3B56">
        <w:rPr>
          <w:rFonts w:ascii="Times New Roman" w:hAnsi="Times New Roman" w:cs="Times New Roman"/>
          <w:sz w:val="24"/>
          <w:szCs w:val="24"/>
        </w:rPr>
        <w:t>Лекция с опорным конспектированием.</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Элементы лекции.</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sz w:val="24"/>
          <w:szCs w:val="24"/>
        </w:rPr>
        <w:t>К типичным структурным элементам лекции относятся: вступление, основная часть, заключение.</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Вступление</w:t>
      </w:r>
      <w:r w:rsidRPr="008B3B56">
        <w:rPr>
          <w:rFonts w:ascii="Times New Roman" w:hAnsi="Times New Roman" w:cs="Times New Roman"/>
          <w:sz w:val="24"/>
          <w:szCs w:val="24"/>
        </w:rPr>
        <w:t>- часть лекции, цель которой - заинтересовать и настроить аудиторию на восприятие учебного материала. В его состав входят:</w:t>
      </w:r>
    </w:p>
    <w:p w:rsidR="008B3B56" w:rsidRPr="008B3B56" w:rsidRDefault="008B3B56" w:rsidP="008B3B56">
      <w:pPr>
        <w:numPr>
          <w:ilvl w:val="0"/>
          <w:numId w:val="11"/>
        </w:numPr>
        <w:jc w:val="both"/>
        <w:rPr>
          <w:rFonts w:ascii="Times New Roman" w:hAnsi="Times New Roman" w:cs="Times New Roman"/>
          <w:sz w:val="24"/>
          <w:szCs w:val="24"/>
        </w:rPr>
      </w:pPr>
      <w:r w:rsidRPr="008B3B56">
        <w:rPr>
          <w:rFonts w:ascii="Times New Roman" w:hAnsi="Times New Roman" w:cs="Times New Roman"/>
          <w:sz w:val="24"/>
          <w:szCs w:val="24"/>
        </w:rPr>
        <w:t>формулировка темы лекции, характеристика ее профессиональной значимости, новизны и степени изученности, цели лекции;</w:t>
      </w:r>
    </w:p>
    <w:p w:rsidR="008B3B56" w:rsidRPr="008B3B56" w:rsidRDefault="008B3B56" w:rsidP="008B3B56">
      <w:pPr>
        <w:numPr>
          <w:ilvl w:val="0"/>
          <w:numId w:val="11"/>
        </w:numPr>
        <w:jc w:val="both"/>
        <w:rPr>
          <w:rFonts w:ascii="Times New Roman" w:hAnsi="Times New Roman" w:cs="Times New Roman"/>
          <w:sz w:val="24"/>
          <w:szCs w:val="24"/>
        </w:rPr>
      </w:pPr>
      <w:r w:rsidRPr="008B3B56">
        <w:rPr>
          <w:rFonts w:ascii="Times New Roman" w:hAnsi="Times New Roman" w:cs="Times New Roman"/>
          <w:sz w:val="24"/>
          <w:szCs w:val="24"/>
        </w:rPr>
        <w:t>изложение плана лекции, включающего наименования основных вопросов, подлежащих рассмотрению на лекции;</w:t>
      </w:r>
    </w:p>
    <w:p w:rsidR="008B3B56" w:rsidRPr="008B3B56" w:rsidRDefault="008B3B56" w:rsidP="008B3B56">
      <w:pPr>
        <w:numPr>
          <w:ilvl w:val="0"/>
          <w:numId w:val="11"/>
        </w:numPr>
        <w:jc w:val="both"/>
        <w:rPr>
          <w:rFonts w:ascii="Times New Roman" w:hAnsi="Times New Roman" w:cs="Times New Roman"/>
          <w:sz w:val="24"/>
          <w:szCs w:val="24"/>
        </w:rPr>
      </w:pPr>
      <w:r w:rsidRPr="008B3B56">
        <w:rPr>
          <w:rFonts w:ascii="Times New Roman" w:hAnsi="Times New Roman" w:cs="Times New Roman"/>
          <w:sz w:val="24"/>
          <w:szCs w:val="24"/>
        </w:rPr>
        <w:t>характеристика рекомендуемой литературы, необходимой для организации самостоятельной работы студентов;</w:t>
      </w:r>
    </w:p>
    <w:p w:rsidR="008B3B56" w:rsidRPr="008B3B56" w:rsidRDefault="008B3B56" w:rsidP="008B3B56">
      <w:pPr>
        <w:numPr>
          <w:ilvl w:val="0"/>
          <w:numId w:val="11"/>
        </w:numPr>
        <w:jc w:val="both"/>
        <w:rPr>
          <w:rFonts w:ascii="Times New Roman" w:hAnsi="Times New Roman" w:cs="Times New Roman"/>
          <w:sz w:val="24"/>
          <w:szCs w:val="24"/>
        </w:rPr>
      </w:pPr>
      <w:r w:rsidRPr="008B3B56">
        <w:rPr>
          <w:rFonts w:ascii="Times New Roman" w:hAnsi="Times New Roman" w:cs="Times New Roman"/>
          <w:sz w:val="24"/>
          <w:szCs w:val="24"/>
        </w:rPr>
        <w:t>ретроспекция-напоминание о вопросах, рассмотренных на прошлой лекции, связь их с новым материалом, указание на его роль, место и значение в данной дисциплине, а также в системе других наук,</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Основная часть</w:t>
      </w:r>
      <w:r w:rsidRPr="008B3B56">
        <w:rPr>
          <w:rFonts w:ascii="Times New Roman" w:hAnsi="Times New Roman" w:cs="Times New Roman"/>
          <w:sz w:val="24"/>
          <w:szCs w:val="24"/>
        </w:rPr>
        <w:t xml:space="preserve">- изложение содержания лекции в строгом соответствии с предложенным планом. Включает раскрывающий тему лекции концептуальный и фактический материал, его </w:t>
      </w:r>
      <w:r w:rsidRPr="008B3B56">
        <w:rPr>
          <w:rFonts w:ascii="Times New Roman" w:hAnsi="Times New Roman" w:cs="Times New Roman"/>
          <w:sz w:val="24"/>
          <w:szCs w:val="24"/>
        </w:rPr>
        <w:lastRenderedPageBreak/>
        <w:t>анализ и оценку, различные способы аргументации и доказательства выдвигаемых теоретических положений. Определяется видом лекции.</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b/>
          <w:bCs/>
          <w:sz w:val="24"/>
          <w:szCs w:val="24"/>
        </w:rPr>
        <w:t>Заключение </w:t>
      </w:r>
      <w:r w:rsidRPr="008B3B56">
        <w:rPr>
          <w:rFonts w:ascii="Times New Roman" w:hAnsi="Times New Roman" w:cs="Times New Roman"/>
          <w:sz w:val="24"/>
          <w:szCs w:val="24"/>
        </w:rPr>
        <w:t>- подведение общего итога лекции, обобщение материала, формулировка выводов по теме лекции; ответы на вопросы студентов.</w:t>
      </w:r>
    </w:p>
    <w:p w:rsidR="008B3B56" w:rsidRPr="008B3B56" w:rsidRDefault="008B3B56" w:rsidP="008B3B56">
      <w:pPr>
        <w:jc w:val="both"/>
        <w:rPr>
          <w:rFonts w:ascii="Times New Roman" w:hAnsi="Times New Roman" w:cs="Times New Roman"/>
          <w:sz w:val="24"/>
          <w:szCs w:val="24"/>
        </w:rPr>
      </w:pPr>
      <w:r w:rsidRPr="008B3B56">
        <w:rPr>
          <w:rFonts w:ascii="Times New Roman" w:hAnsi="Times New Roman" w:cs="Times New Roman"/>
          <w:sz w:val="24"/>
          <w:szCs w:val="24"/>
        </w:rPr>
        <w:t>Во вступительной части излагается цель лекции, раскрывается научное и практическое значение темы или проблемы, связь с другими дисциплинами. В основной части рассматриваются главные вопросы учебной темы, их научное и практическое содержание. В заключительной части подводятся краткие итоги, делаются выводы и обобщения, как по отдельным вопросам, так и по теме в целом, а также даются методические рекомендации для самостоятельной работы над учебным материалом по дисциплине.</w:t>
      </w:r>
    </w:p>
    <w:p w:rsidR="00491346" w:rsidRPr="008B3B56" w:rsidRDefault="00491346" w:rsidP="008B3B56">
      <w:pPr>
        <w:jc w:val="both"/>
        <w:rPr>
          <w:rFonts w:ascii="Times New Roman" w:hAnsi="Times New Roman" w:cs="Times New Roman"/>
          <w:sz w:val="24"/>
          <w:szCs w:val="24"/>
        </w:rPr>
      </w:pPr>
    </w:p>
    <w:sectPr w:rsidR="00491346" w:rsidRPr="008B3B56" w:rsidSect="008B3B56">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635"/>
    <w:multiLevelType w:val="multilevel"/>
    <w:tmpl w:val="3888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D6B96"/>
    <w:multiLevelType w:val="multilevel"/>
    <w:tmpl w:val="7036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43684"/>
    <w:multiLevelType w:val="multilevel"/>
    <w:tmpl w:val="2D42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C0568"/>
    <w:multiLevelType w:val="multilevel"/>
    <w:tmpl w:val="1D30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F5292"/>
    <w:multiLevelType w:val="multilevel"/>
    <w:tmpl w:val="091A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DD2DEF"/>
    <w:multiLevelType w:val="multilevel"/>
    <w:tmpl w:val="CAACA2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152F18"/>
    <w:multiLevelType w:val="multilevel"/>
    <w:tmpl w:val="B37C3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4D7CEA"/>
    <w:multiLevelType w:val="multilevel"/>
    <w:tmpl w:val="D31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97EE1"/>
    <w:multiLevelType w:val="multilevel"/>
    <w:tmpl w:val="AD3C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3531F"/>
    <w:multiLevelType w:val="multilevel"/>
    <w:tmpl w:val="018C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E23AE1"/>
    <w:multiLevelType w:val="multilevel"/>
    <w:tmpl w:val="265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3"/>
  </w:num>
  <w:num w:numId="5">
    <w:abstractNumId w:val="4"/>
  </w:num>
  <w:num w:numId="6">
    <w:abstractNumId w:val="0"/>
  </w:num>
  <w:num w:numId="7">
    <w:abstractNumId w:val="6"/>
  </w:num>
  <w:num w:numId="8">
    <w:abstractNumId w:val="9"/>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56"/>
    <w:rsid w:val="00491346"/>
    <w:rsid w:val="008B3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99AB-1FD8-490E-B023-D7F1718E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B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3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7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Елохина Наталья Викторовна</dc:creator>
  <cp:keywords/>
  <dc:description/>
  <cp:lastModifiedBy>Елохина Наталья Викторовна</cp:lastModifiedBy>
  <cp:revision>1</cp:revision>
  <cp:lastPrinted>2015-05-26T10:05:00Z</cp:lastPrinted>
  <dcterms:created xsi:type="dcterms:W3CDTF">2015-05-26T10:04:00Z</dcterms:created>
  <dcterms:modified xsi:type="dcterms:W3CDTF">2015-05-26T10:05:00Z</dcterms:modified>
</cp:coreProperties>
</file>